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782C" w14:textId="77777777" w:rsidR="00000AEB" w:rsidRPr="008766C3" w:rsidRDefault="00000AEB" w:rsidP="00000AEB">
      <w:pPr>
        <w:widowControl/>
        <w:spacing w:before="195" w:after="195"/>
        <w:jc w:val="left"/>
        <w:outlineLvl w:val="1"/>
        <w:rPr>
          <w:rFonts w:ascii="Arial" w:eastAsia="ＭＳ Ｐゴシック" w:hAnsi="Arial" w:cs="Arial"/>
          <w:b/>
          <w:bCs/>
          <w:color w:val="666666"/>
          <w:kern w:val="0"/>
          <w:sz w:val="28"/>
          <w:szCs w:val="28"/>
        </w:rPr>
      </w:pPr>
      <w:r w:rsidRPr="008766C3">
        <w:rPr>
          <w:rFonts w:ascii="Arial" w:eastAsia="ＭＳ Ｐゴシック" w:hAnsi="Arial" w:cs="Arial"/>
          <w:b/>
          <w:bCs/>
          <w:color w:val="666666"/>
          <w:kern w:val="0"/>
          <w:sz w:val="28"/>
          <w:szCs w:val="28"/>
        </w:rPr>
        <w:t>国連・子どもの権利委員会：新型コロナ感染症（</w:t>
      </w:r>
      <w:r w:rsidRPr="008766C3">
        <w:rPr>
          <w:rFonts w:ascii="Arial" w:eastAsia="ＭＳ Ｐゴシック" w:hAnsi="Arial" w:cs="Arial"/>
          <w:b/>
          <w:bCs/>
          <w:color w:val="666666"/>
          <w:kern w:val="0"/>
          <w:sz w:val="28"/>
          <w:szCs w:val="28"/>
        </w:rPr>
        <w:t>COVID-19</w:t>
      </w:r>
      <w:r w:rsidRPr="008766C3">
        <w:rPr>
          <w:rFonts w:ascii="Arial" w:eastAsia="ＭＳ Ｐゴシック" w:hAnsi="Arial" w:cs="Arial"/>
          <w:b/>
          <w:bCs/>
          <w:color w:val="666666"/>
          <w:kern w:val="0"/>
          <w:sz w:val="28"/>
          <w:szCs w:val="28"/>
        </w:rPr>
        <w:t>）に関する声明</w:t>
      </w:r>
    </w:p>
    <w:p w14:paraId="01E52421" w14:textId="77777777" w:rsidR="00000AE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原文：</w:t>
      </w:r>
      <w:hyperlink r:id="rId7" w:tgtFrame="_blank" w:history="1">
        <w:r w:rsidRPr="00000AEB">
          <w:rPr>
            <w:rFonts w:ascii="Arial" w:eastAsia="ＭＳ Ｐゴシック" w:hAnsi="Arial" w:cs="Arial"/>
            <w:color w:val="448800"/>
            <w:kern w:val="0"/>
            <w:sz w:val="20"/>
            <w:szCs w:val="20"/>
            <w:u w:val="single"/>
          </w:rPr>
          <w:t>英語</w:t>
        </w:r>
      </w:hyperlink>
      <w:r w:rsidRPr="00000AEB">
        <w:rPr>
          <w:rFonts w:ascii="Arial" w:eastAsia="ＭＳ Ｐゴシック" w:hAnsi="Arial" w:cs="Arial"/>
          <w:color w:val="666666"/>
          <w:kern w:val="0"/>
          <w:sz w:val="20"/>
          <w:szCs w:val="20"/>
        </w:rPr>
        <w:t xml:space="preserve"> </w:t>
      </w:r>
      <w:r w:rsidR="008766C3">
        <w:rPr>
          <w:rFonts w:ascii="Arial" w:eastAsia="ＭＳ Ｐゴシック" w:hAnsi="Arial" w:cs="Arial" w:hint="eastAsia"/>
          <w:color w:val="666666"/>
          <w:kern w:val="0"/>
          <w:sz w:val="20"/>
          <w:szCs w:val="20"/>
        </w:rPr>
        <w:t xml:space="preserve">　</w:t>
      </w:r>
      <w:r w:rsidRPr="00000AEB">
        <w:rPr>
          <w:rFonts w:ascii="Arial" w:eastAsia="ＭＳ Ｐゴシック" w:hAnsi="Arial" w:cs="Arial"/>
          <w:color w:val="666666"/>
          <w:kern w:val="0"/>
          <w:sz w:val="20"/>
          <w:szCs w:val="20"/>
        </w:rPr>
        <w:t>日本語訳：平野裕二（</w:t>
      </w:r>
      <w:hyperlink r:id="rId8" w:tgtFrame="_blank" w:history="1">
        <w:r w:rsidRPr="00000AEB">
          <w:rPr>
            <w:rFonts w:ascii="Arial" w:eastAsia="ＭＳ Ｐゴシック" w:hAnsi="Arial" w:cs="Arial"/>
            <w:color w:val="448800"/>
            <w:kern w:val="0"/>
            <w:sz w:val="20"/>
            <w:szCs w:val="20"/>
            <w:u w:val="single"/>
          </w:rPr>
          <w:t>日本語訳ＰＤＦ</w:t>
        </w:r>
      </w:hyperlink>
      <w:r w:rsidRPr="00000AEB">
        <w:rPr>
          <w:rFonts w:ascii="Arial" w:eastAsia="ＭＳ Ｐゴシック" w:hAnsi="Arial" w:cs="Arial"/>
          <w:color w:val="666666"/>
          <w:kern w:val="0"/>
          <w:sz w:val="20"/>
          <w:szCs w:val="20"/>
        </w:rPr>
        <w:t>）</w:t>
      </w:r>
      <w:r w:rsidRPr="00000AEB">
        <w:rPr>
          <w:rFonts w:ascii="Arial" w:eastAsia="ＭＳ Ｐゴシック" w:hAnsi="Arial" w:cs="Arial"/>
          <w:color w:val="666666"/>
          <w:kern w:val="0"/>
          <w:sz w:val="20"/>
          <w:szCs w:val="20"/>
        </w:rPr>
        <w:t xml:space="preserve"> </w:t>
      </w:r>
    </w:p>
    <w:p w14:paraId="4EA7A815" w14:textId="77777777" w:rsidR="00000AE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b/>
          <w:bCs/>
          <w:color w:val="666666"/>
          <w:kern w:val="0"/>
          <w:sz w:val="20"/>
          <w:szCs w:val="20"/>
        </w:rPr>
        <w:t>子どもの権利委員会は、</w:t>
      </w:r>
      <w:r w:rsidRPr="00000AEB">
        <w:rPr>
          <w:rFonts w:ascii="Arial" w:eastAsia="ＭＳ Ｐゴシック" w:hAnsi="Arial" w:cs="Arial"/>
          <w:b/>
          <w:bCs/>
          <w:color w:val="666666"/>
          <w:kern w:val="0"/>
          <w:sz w:val="20"/>
          <w:szCs w:val="20"/>
        </w:rPr>
        <w:t>COVID-19</w:t>
      </w:r>
      <w:r w:rsidRPr="00000AEB">
        <w:rPr>
          <w:rFonts w:ascii="Arial" w:eastAsia="ＭＳ Ｐゴシック" w:hAnsi="Arial" w:cs="Arial"/>
          <w:b/>
          <w:bCs/>
          <w:color w:val="666666"/>
          <w:kern w:val="0"/>
          <w:sz w:val="20"/>
          <w:szCs w:val="20"/>
        </w:rPr>
        <w:t>パンデミックが子どもたちに及ぼす重大な身体的、情緒的および身体的影響について警告するとともに、各国に対し、子どもたちの権利を保護するよう求める。</w:t>
      </w:r>
      <w:r w:rsidRPr="00000AEB">
        <w:rPr>
          <w:rFonts w:ascii="Arial" w:eastAsia="ＭＳ Ｐゴシック" w:hAnsi="Arial" w:cs="Arial"/>
          <w:color w:val="666666"/>
          <w:kern w:val="0"/>
          <w:sz w:val="20"/>
          <w:szCs w:val="20"/>
        </w:rPr>
        <w:t xml:space="preserve"> </w:t>
      </w:r>
    </w:p>
    <w:p w14:paraId="10E7F9E9" w14:textId="77777777" w:rsidR="00000AE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子どもの権利委員会は、</w:t>
      </w:r>
      <w:r w:rsidRPr="00000AEB">
        <w:rPr>
          <w:rFonts w:ascii="Arial" w:eastAsia="ＭＳ Ｐゴシック" w:hAnsi="Arial" w:cs="Arial"/>
          <w:color w:val="666666"/>
          <w:kern w:val="0"/>
          <w:sz w:val="20"/>
          <w:szCs w:val="20"/>
        </w:rPr>
        <w:t>COVID-19</w:t>
      </w:r>
      <w:r w:rsidRPr="00000AEB">
        <w:rPr>
          <w:rFonts w:ascii="Arial" w:eastAsia="ＭＳ Ｐゴシック" w:hAnsi="Arial" w:cs="Arial"/>
          <w:color w:val="666666"/>
          <w:kern w:val="0"/>
          <w:sz w:val="20"/>
          <w:szCs w:val="20"/>
        </w:rPr>
        <w:t>パンデミックの影響による世界中の子どもたち（とくに、脆弱な状況に置かれている子どもたち）の状況について懸念を表明する。とくに緊急事態および義務的ロックダウンを宣言した国々において、多くの子どもたちが身体的、情緒的および心理的に重大な影響を受けている。</w:t>
      </w:r>
      <w:r w:rsidRPr="00000AEB">
        <w:rPr>
          <w:rFonts w:ascii="Arial" w:eastAsia="ＭＳ Ｐゴシック" w:hAnsi="Arial" w:cs="Arial"/>
          <w:color w:val="666666"/>
          <w:kern w:val="0"/>
          <w:sz w:val="20"/>
          <w:szCs w:val="20"/>
        </w:rPr>
        <w:t xml:space="preserve"> </w:t>
      </w:r>
    </w:p>
    <w:p w14:paraId="2E6B26AE" w14:textId="77777777" w:rsidR="00000AEB" w:rsidRDefault="00D32609" w:rsidP="00000AEB">
      <w:pPr>
        <w:widowControl/>
        <w:jc w:val="left"/>
        <w:rPr>
          <w:rFonts w:ascii="Arial" w:eastAsia="ＭＳ Ｐゴシック" w:hAnsi="Arial" w:cs="Arial"/>
          <w:color w:val="666666"/>
          <w:kern w:val="0"/>
          <w:sz w:val="20"/>
          <w:szCs w:val="20"/>
        </w:rPr>
      </w:pPr>
      <w:hyperlink r:id="rId9" w:tgtFrame="_blank" w:history="1">
        <w:r w:rsidR="00000AEB" w:rsidRPr="00000AEB">
          <w:rPr>
            <w:rFonts w:ascii="Arial" w:eastAsia="ＭＳ Ｐゴシック" w:hAnsi="Arial" w:cs="Arial"/>
            <w:color w:val="448800"/>
            <w:kern w:val="0"/>
            <w:sz w:val="20"/>
            <w:szCs w:val="20"/>
            <w:u w:val="single"/>
          </w:rPr>
          <w:t>１０の人権条約機関が発した宣言</w:t>
        </w:r>
      </w:hyperlink>
      <w:r w:rsidR="00000AEB" w:rsidRPr="00000AEB">
        <w:rPr>
          <w:rFonts w:ascii="Arial" w:eastAsia="ＭＳ Ｐゴシック" w:hAnsi="Arial" w:cs="Arial"/>
          <w:color w:val="666666"/>
          <w:kern w:val="0"/>
          <w:sz w:val="20"/>
          <w:szCs w:val="20"/>
        </w:rPr>
        <w:t>に加えて、委員会はさらに、各国に対し、</w:t>
      </w:r>
      <w:r w:rsidR="00000AEB" w:rsidRPr="00000AEB">
        <w:rPr>
          <w:rFonts w:ascii="Arial" w:eastAsia="ＭＳ Ｐゴシック" w:hAnsi="Arial" w:cs="Arial"/>
          <w:color w:val="666666"/>
          <w:kern w:val="0"/>
          <w:sz w:val="20"/>
          <w:szCs w:val="20"/>
        </w:rPr>
        <w:t>COVID-19</w:t>
      </w:r>
      <w:r w:rsidR="00000AEB" w:rsidRPr="00000AEB">
        <w:rPr>
          <w:rFonts w:ascii="Arial" w:eastAsia="ＭＳ Ｐゴシック" w:hAnsi="Arial" w:cs="Arial"/>
          <w:color w:val="666666"/>
          <w:kern w:val="0"/>
          <w:sz w:val="20"/>
          <w:szCs w:val="20"/>
        </w:rPr>
        <w:t>パンデミックが突きつける公衆衛生上の脅威に対処するための措置をとるうえで子どもの権利を尊重するよう促すものである。とくに委員会は、各国に対し、以下の措置をとるよう求める。</w:t>
      </w:r>
      <w:r w:rsidR="00000AEB" w:rsidRPr="00000AEB">
        <w:rPr>
          <w:rFonts w:ascii="Arial" w:eastAsia="ＭＳ Ｐゴシック" w:hAnsi="Arial" w:cs="Arial"/>
          <w:color w:val="666666"/>
          <w:kern w:val="0"/>
          <w:sz w:val="20"/>
          <w:szCs w:val="20"/>
        </w:rPr>
        <w:t xml:space="preserve"> </w:t>
      </w:r>
    </w:p>
    <w:p w14:paraId="5FB79C2E" w14:textId="77777777" w:rsidR="008766C3" w:rsidRPr="00000AEB" w:rsidRDefault="008766C3" w:rsidP="00000AEB">
      <w:pPr>
        <w:widowControl/>
        <w:jc w:val="left"/>
        <w:rPr>
          <w:rFonts w:ascii="Arial" w:eastAsia="ＭＳ Ｐゴシック" w:hAnsi="Arial" w:cs="Arial"/>
          <w:color w:val="666666"/>
          <w:kern w:val="0"/>
          <w:sz w:val="20"/>
          <w:szCs w:val="20"/>
        </w:rPr>
      </w:pPr>
    </w:p>
    <w:p w14:paraId="21EF68AE" w14:textId="77777777" w:rsidR="00000AEB" w:rsidRPr="008766C3" w:rsidRDefault="00000AEB" w:rsidP="008766C3">
      <w:pPr>
        <w:pStyle w:val="a3"/>
        <w:widowControl/>
        <w:numPr>
          <w:ilvl w:val="0"/>
          <w:numId w:val="2"/>
        </w:numPr>
        <w:ind w:leftChars="0"/>
        <w:jc w:val="left"/>
        <w:rPr>
          <w:rFonts w:ascii="Arial" w:eastAsia="ＭＳ Ｐゴシック" w:hAnsi="Arial" w:cs="Arial"/>
          <w:color w:val="666666"/>
          <w:kern w:val="0"/>
          <w:sz w:val="20"/>
          <w:szCs w:val="20"/>
        </w:rPr>
      </w:pPr>
      <w:r w:rsidRPr="008766C3">
        <w:rPr>
          <w:rFonts w:ascii="Arial" w:eastAsia="ＭＳ Ｐゴシック" w:hAnsi="Arial" w:cs="Arial"/>
          <w:b/>
          <w:bCs/>
          <w:color w:val="666666"/>
          <w:kern w:val="0"/>
          <w:sz w:val="20"/>
          <w:szCs w:val="20"/>
        </w:rPr>
        <w:t>今回のパンデミックが子どもの権利に及ぼす健康面、社会面、情緒面、経済面およびレクリエーション面の影響を考慮すること。</w:t>
      </w:r>
      <w:r w:rsidRPr="008766C3">
        <w:rPr>
          <w:rFonts w:ascii="Arial" w:eastAsia="ＭＳ Ｐゴシック" w:hAnsi="Arial" w:cs="Arial"/>
          <w:color w:val="666666"/>
          <w:kern w:val="0"/>
          <w:sz w:val="20"/>
          <w:szCs w:val="20"/>
        </w:rPr>
        <w:t>当初は短期のものとして宣言されたとはいえ、各国の緊急事態宣言および（または）災害宣言がより長期間維持され、人権の享受に対するさらに長期間の制限につながる可能性があることは明らかになっている。委員会は、危機の状況にあっては、公衆衛生を保護するため、一部の人権の享受の制限につながる可能性がある措置が国際人権法において例外的に許容されていることを認識するものである。しかしながら、このような制限は必要な場合にのみ課され、比例性を有しており、かつ最小限のものに限られなければならない。加えて、</w:t>
      </w:r>
      <w:r w:rsidRPr="008766C3">
        <w:rPr>
          <w:rFonts w:ascii="Arial" w:eastAsia="ＭＳ Ｐゴシック" w:hAnsi="Arial" w:cs="Arial"/>
          <w:color w:val="666666"/>
          <w:kern w:val="0"/>
          <w:sz w:val="20"/>
          <w:szCs w:val="20"/>
        </w:rPr>
        <w:t>COVID-19</w:t>
      </w:r>
      <w:r w:rsidRPr="008766C3">
        <w:rPr>
          <w:rFonts w:ascii="Arial" w:eastAsia="ＭＳ Ｐゴシック" w:hAnsi="Arial" w:cs="Arial"/>
          <w:color w:val="666666"/>
          <w:kern w:val="0"/>
          <w:sz w:val="20"/>
          <w:szCs w:val="20"/>
        </w:rPr>
        <w:t>パンデミックのために財源の利用可能性に相当の悪影響が生じる可能性があることは認知しながらも、これらの困難は条約実施を阻害するものとみなされるべきではない。このような困難にもかかわらず、各国は、パンデミックへの対応（資源の配分の制約および資源の配分に関する決定を含む）が子どもの最善の利益の原則を反映したものになることを確保するべきである。</w:t>
      </w:r>
      <w:r w:rsidRPr="008766C3">
        <w:rPr>
          <w:rFonts w:ascii="Arial" w:eastAsia="ＭＳ Ｐゴシック" w:hAnsi="Arial" w:cs="Arial"/>
          <w:color w:val="666666"/>
          <w:kern w:val="0"/>
          <w:sz w:val="20"/>
          <w:szCs w:val="20"/>
        </w:rPr>
        <w:t xml:space="preserve"> </w:t>
      </w:r>
    </w:p>
    <w:p w14:paraId="788F9820" w14:textId="77777777" w:rsidR="008766C3" w:rsidRPr="008766C3" w:rsidRDefault="008766C3" w:rsidP="008766C3">
      <w:pPr>
        <w:pStyle w:val="a3"/>
        <w:widowControl/>
        <w:ind w:leftChars="0" w:left="360"/>
        <w:jc w:val="left"/>
        <w:rPr>
          <w:rFonts w:ascii="Arial" w:eastAsia="ＭＳ Ｐゴシック" w:hAnsi="Arial" w:cs="Arial"/>
          <w:color w:val="666666"/>
          <w:kern w:val="0"/>
          <w:sz w:val="20"/>
          <w:szCs w:val="20"/>
        </w:rPr>
      </w:pPr>
    </w:p>
    <w:p w14:paraId="37CBF751" w14:textId="77777777" w:rsidR="00000AEB" w:rsidRPr="008766C3" w:rsidRDefault="00000AEB" w:rsidP="008766C3">
      <w:pPr>
        <w:pStyle w:val="a3"/>
        <w:widowControl/>
        <w:numPr>
          <w:ilvl w:val="0"/>
          <w:numId w:val="2"/>
        </w:numPr>
        <w:ind w:leftChars="0"/>
        <w:jc w:val="left"/>
        <w:rPr>
          <w:rFonts w:ascii="Arial" w:eastAsia="ＭＳ Ｐゴシック" w:hAnsi="Arial" w:cs="Arial"/>
          <w:color w:val="666666"/>
          <w:kern w:val="0"/>
          <w:sz w:val="20"/>
          <w:szCs w:val="20"/>
        </w:rPr>
      </w:pPr>
      <w:r w:rsidRPr="008766C3">
        <w:rPr>
          <w:rFonts w:ascii="Arial" w:eastAsia="ＭＳ Ｐゴシック" w:hAnsi="Arial" w:cs="Arial"/>
          <w:b/>
          <w:bCs/>
          <w:color w:val="666666"/>
          <w:kern w:val="0"/>
          <w:sz w:val="20"/>
          <w:szCs w:val="20"/>
        </w:rPr>
        <w:t>子どもたちが休息、余暇、レクリエーションおよび文化的・芸術的活動に対する権利を享受できるようにするための、オルタナティブかつ創造的な解決策を模索すること。</w:t>
      </w:r>
      <w:r w:rsidRPr="008766C3">
        <w:rPr>
          <w:rFonts w:ascii="Arial" w:eastAsia="ＭＳ Ｐゴシック" w:hAnsi="Arial" w:cs="Arial"/>
          <w:color w:val="666666"/>
          <w:kern w:val="0"/>
          <w:sz w:val="20"/>
          <w:szCs w:val="20"/>
        </w:rPr>
        <w:t>このような解決策には、社会的距離を保つための要領およびその他の衛生基準を尊重する監督下での野外活動（少なくとも１日１回）、ならびに、テレビ、ラジオおよびオンラインにおける子どもにやさしい文化的・芸術的活動が含まれるべきである。</w:t>
      </w:r>
      <w:r w:rsidRPr="008766C3">
        <w:rPr>
          <w:rFonts w:ascii="Arial" w:eastAsia="ＭＳ Ｐゴシック" w:hAnsi="Arial" w:cs="Arial"/>
          <w:color w:val="666666"/>
          <w:kern w:val="0"/>
          <w:sz w:val="20"/>
          <w:szCs w:val="20"/>
        </w:rPr>
        <w:t xml:space="preserve"> </w:t>
      </w:r>
    </w:p>
    <w:p w14:paraId="26DBA349" w14:textId="77777777" w:rsidR="008766C3" w:rsidRPr="008766C3" w:rsidRDefault="008766C3" w:rsidP="008766C3">
      <w:pPr>
        <w:widowControl/>
        <w:jc w:val="left"/>
        <w:rPr>
          <w:rFonts w:ascii="Arial" w:eastAsia="ＭＳ Ｐゴシック" w:hAnsi="Arial" w:cs="Arial"/>
          <w:color w:val="666666"/>
          <w:kern w:val="0"/>
          <w:sz w:val="20"/>
          <w:szCs w:val="20"/>
        </w:rPr>
      </w:pPr>
    </w:p>
    <w:p w14:paraId="5313FE96" w14:textId="77777777" w:rsidR="00000AEB" w:rsidRPr="008766C3" w:rsidRDefault="00000AEB" w:rsidP="008766C3">
      <w:pPr>
        <w:pStyle w:val="a3"/>
        <w:widowControl/>
        <w:numPr>
          <w:ilvl w:val="0"/>
          <w:numId w:val="2"/>
        </w:numPr>
        <w:ind w:leftChars="0"/>
        <w:jc w:val="left"/>
        <w:rPr>
          <w:rFonts w:ascii="Arial" w:eastAsia="ＭＳ Ｐゴシック" w:hAnsi="Arial" w:cs="Arial"/>
          <w:color w:val="666666"/>
          <w:kern w:val="0"/>
          <w:sz w:val="20"/>
          <w:szCs w:val="20"/>
        </w:rPr>
      </w:pPr>
      <w:r w:rsidRPr="008766C3">
        <w:rPr>
          <w:rFonts w:ascii="Arial" w:eastAsia="ＭＳ Ｐゴシック" w:hAnsi="Arial" w:cs="Arial"/>
          <w:b/>
          <w:bCs/>
          <w:color w:val="666666"/>
          <w:kern w:val="0"/>
          <w:sz w:val="20"/>
          <w:szCs w:val="20"/>
        </w:rPr>
        <w:t>オンライン学習が、すでに存在する不平等を悪化させ、または生徒・教員間の相互交流に置き換わることがないようにすること。</w:t>
      </w:r>
      <w:r w:rsidRPr="008766C3">
        <w:rPr>
          <w:rFonts w:ascii="Arial" w:eastAsia="ＭＳ Ｐゴシック" w:hAnsi="Arial" w:cs="Arial"/>
          <w:color w:val="666666"/>
          <w:kern w:val="0"/>
          <w:sz w:val="20"/>
          <w:szCs w:val="20"/>
        </w:rPr>
        <w:t>オンライン学習は、教室における学習に代わる創造的な手段ではあるが、テクノロジーもしくはインターネットへのアクセスが限られているもしくはまったくない子ども、または親による十分な支援が得られない子どもにとっては、課題を突きつけるものでもある。このような子どもたちが教員による指導および支援を享受できるようにするための、オルタナティブな解決策が利用可能とされるべきである。</w:t>
      </w:r>
      <w:r w:rsidRPr="008766C3">
        <w:rPr>
          <w:rFonts w:ascii="Arial" w:eastAsia="ＭＳ Ｐゴシック" w:hAnsi="Arial" w:cs="Arial"/>
          <w:color w:val="666666"/>
          <w:kern w:val="0"/>
          <w:sz w:val="20"/>
          <w:szCs w:val="20"/>
        </w:rPr>
        <w:t xml:space="preserve"> </w:t>
      </w:r>
    </w:p>
    <w:p w14:paraId="411A9CE1" w14:textId="77777777" w:rsidR="008766C3" w:rsidRPr="008766C3" w:rsidRDefault="008766C3" w:rsidP="008766C3">
      <w:pPr>
        <w:widowControl/>
        <w:jc w:val="left"/>
        <w:rPr>
          <w:rFonts w:ascii="Arial" w:eastAsia="ＭＳ Ｐゴシック" w:hAnsi="Arial" w:cs="Arial"/>
          <w:color w:val="666666"/>
          <w:kern w:val="0"/>
          <w:sz w:val="20"/>
          <w:szCs w:val="20"/>
        </w:rPr>
      </w:pPr>
    </w:p>
    <w:p w14:paraId="35013C28" w14:textId="77777777" w:rsidR="00000AE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lastRenderedPageBreak/>
        <w:t>４．緊急事態、災害またはロックダウンの期間中、</w:t>
      </w:r>
      <w:r w:rsidRPr="00000AEB">
        <w:rPr>
          <w:rFonts w:ascii="Arial" w:eastAsia="ＭＳ Ｐゴシック" w:hAnsi="Arial" w:cs="Arial"/>
          <w:b/>
          <w:bCs/>
          <w:color w:val="666666"/>
          <w:kern w:val="0"/>
          <w:sz w:val="20"/>
          <w:szCs w:val="20"/>
        </w:rPr>
        <w:t>子どもたちに栄養のある食事が提供されるようにするための即時的措置を起動させること</w:t>
      </w:r>
      <w:r w:rsidRPr="00000AEB">
        <w:rPr>
          <w:rFonts w:ascii="Arial" w:eastAsia="ＭＳ Ｐゴシック" w:hAnsi="Arial" w:cs="Arial"/>
          <w:color w:val="666666"/>
          <w:kern w:val="0"/>
          <w:sz w:val="20"/>
          <w:szCs w:val="20"/>
        </w:rPr>
        <w:t>。学校給食制度を通じてしか栄養のある食事を得られない子どもたちも多いためである。</w:t>
      </w:r>
      <w:r w:rsidRPr="00000AEB">
        <w:rPr>
          <w:rFonts w:ascii="Arial" w:eastAsia="ＭＳ Ｐゴシック" w:hAnsi="Arial" w:cs="Arial"/>
          <w:color w:val="666666"/>
          <w:kern w:val="0"/>
          <w:sz w:val="20"/>
          <w:szCs w:val="20"/>
        </w:rPr>
        <w:t xml:space="preserve"> </w:t>
      </w:r>
    </w:p>
    <w:p w14:paraId="0B6D8AE6" w14:textId="77777777" w:rsid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５．</w:t>
      </w:r>
      <w:r w:rsidRPr="00000AEB">
        <w:rPr>
          <w:rFonts w:ascii="Arial" w:eastAsia="ＭＳ Ｐゴシック" w:hAnsi="Arial" w:cs="Arial"/>
          <w:b/>
          <w:bCs/>
          <w:color w:val="666666"/>
          <w:kern w:val="0"/>
          <w:sz w:val="20"/>
          <w:szCs w:val="20"/>
        </w:rPr>
        <w:t>子どもたちへの、保健ケア、水、衛生および出生登録を含む基礎的サービスの提供を維持すること。</w:t>
      </w:r>
      <w:r w:rsidRPr="00000AEB">
        <w:rPr>
          <w:rFonts w:ascii="Arial" w:eastAsia="ＭＳ Ｐゴシック" w:hAnsi="Arial" w:cs="Arial"/>
          <w:color w:val="666666"/>
          <w:kern w:val="0"/>
          <w:sz w:val="20"/>
          <w:szCs w:val="20"/>
        </w:rPr>
        <w:t>保健制度への圧力の高まりおよび資源の欠乏にもかかわらず、子どもたちは保健ケアへのアクセス（検査および将来開発される可能性があるワクチン、</w:t>
      </w:r>
      <w:r w:rsidRPr="00000AEB">
        <w:rPr>
          <w:rFonts w:ascii="Arial" w:eastAsia="ＭＳ Ｐゴシック" w:hAnsi="Arial" w:cs="Arial"/>
          <w:color w:val="666666"/>
          <w:kern w:val="0"/>
          <w:sz w:val="20"/>
          <w:szCs w:val="20"/>
        </w:rPr>
        <w:t>COVID-19</w:t>
      </w:r>
      <w:r w:rsidRPr="00000AEB">
        <w:rPr>
          <w:rFonts w:ascii="Arial" w:eastAsia="ＭＳ Ｐゴシック" w:hAnsi="Arial" w:cs="Arial"/>
          <w:color w:val="666666"/>
          <w:kern w:val="0"/>
          <w:sz w:val="20"/>
          <w:szCs w:val="20"/>
        </w:rPr>
        <w:t>関連の治療および</w:t>
      </w:r>
      <w:r w:rsidRPr="00000AEB">
        <w:rPr>
          <w:rFonts w:ascii="Arial" w:eastAsia="ＭＳ Ｐゴシック" w:hAnsi="Arial" w:cs="Arial"/>
          <w:color w:val="666666"/>
          <w:kern w:val="0"/>
          <w:sz w:val="20"/>
          <w:szCs w:val="20"/>
        </w:rPr>
        <w:t>COVID-19</w:t>
      </w:r>
      <w:r w:rsidRPr="00000AEB">
        <w:rPr>
          <w:rFonts w:ascii="Arial" w:eastAsia="ＭＳ Ｐゴシック" w:hAnsi="Arial" w:cs="Arial"/>
          <w:color w:val="666666"/>
          <w:kern w:val="0"/>
          <w:sz w:val="20"/>
          <w:szCs w:val="20"/>
        </w:rPr>
        <w:t>とは関係のない治療、精神保健サービスならびに既存疾患の治療へのアクセスを含む）を否定されるべきではない。子どもたちはまた、緊急事態、災害またはロックダウンの期間中、清潔な水および衛生設備にもアクセスできるべきである。出生登録サービスは停止されるべきではない。</w:t>
      </w:r>
      <w:r w:rsidRPr="00000AEB">
        <w:rPr>
          <w:rFonts w:ascii="Arial" w:eastAsia="ＭＳ Ｐゴシック" w:hAnsi="Arial" w:cs="Arial"/>
          <w:color w:val="666666"/>
          <w:kern w:val="0"/>
          <w:sz w:val="20"/>
          <w:szCs w:val="20"/>
        </w:rPr>
        <w:t xml:space="preserve"> </w:t>
      </w:r>
    </w:p>
    <w:p w14:paraId="04764E29" w14:textId="77777777" w:rsidR="008766C3" w:rsidRPr="00000AEB" w:rsidRDefault="008766C3" w:rsidP="00000AEB">
      <w:pPr>
        <w:widowControl/>
        <w:jc w:val="left"/>
        <w:rPr>
          <w:rFonts w:ascii="Arial" w:eastAsia="ＭＳ Ｐゴシック" w:hAnsi="Arial" w:cs="Arial"/>
          <w:color w:val="666666"/>
          <w:kern w:val="0"/>
          <w:sz w:val="20"/>
          <w:szCs w:val="20"/>
        </w:rPr>
      </w:pPr>
    </w:p>
    <w:p w14:paraId="49A11BA3" w14:textId="77777777" w:rsid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６．</w:t>
      </w:r>
      <w:r w:rsidRPr="00000AEB">
        <w:rPr>
          <w:rFonts w:ascii="Arial" w:eastAsia="ＭＳ Ｐゴシック" w:hAnsi="Arial" w:cs="Arial"/>
          <w:b/>
          <w:bCs/>
          <w:color w:val="666666"/>
          <w:kern w:val="0"/>
          <w:sz w:val="20"/>
          <w:szCs w:val="20"/>
        </w:rPr>
        <w:t>子どもの保護のための中核的サービスを必須サービスに位置づけ、これらのサービス（必要な場合の家庭訪問を含む）が機能し続けかつ利用可能とされ続けることを確保するとともに、ロックダウン下で暮らしている子どもたちに対し、専門家による精神保健サービスを提供すること。</w:t>
      </w:r>
      <w:r w:rsidRPr="00000AEB">
        <w:rPr>
          <w:rFonts w:ascii="Arial" w:eastAsia="ＭＳ Ｐゴシック" w:hAnsi="Arial" w:cs="Arial"/>
          <w:color w:val="666666"/>
          <w:kern w:val="0"/>
          <w:sz w:val="20"/>
          <w:szCs w:val="20"/>
        </w:rPr>
        <w:t>子どもたちは、外出制限により、家庭におけるいっそうの身体的および心理的暴力にさらされ、または過密でありかつ最低限の居住適正条件を欠いた家庭で過ごすことを余儀なくされる可能性がある。障害および行動上の問題がある子どもたちおよびその家族は、密室においてさらなる困難に直面しかねない。各国は、電話およびオンラインによる通報・付託制度ならびにテレビ、ラジオおよびオンライン経路を通じた注意喚起・意識啓発活動を強化するべきである。</w:t>
      </w:r>
      <w:r w:rsidRPr="00000AEB">
        <w:rPr>
          <w:rFonts w:ascii="Arial" w:eastAsia="ＭＳ Ｐゴシック" w:hAnsi="Arial" w:cs="Arial"/>
          <w:color w:val="666666"/>
          <w:kern w:val="0"/>
          <w:sz w:val="20"/>
          <w:szCs w:val="20"/>
        </w:rPr>
        <w:t>COVID-19</w:t>
      </w:r>
      <w:r w:rsidRPr="00000AEB">
        <w:rPr>
          <w:rFonts w:ascii="Arial" w:eastAsia="ＭＳ Ｐゴシック" w:hAnsi="Arial" w:cs="Arial"/>
          <w:color w:val="666666"/>
          <w:kern w:val="0"/>
          <w:sz w:val="20"/>
          <w:szCs w:val="20"/>
        </w:rPr>
        <w:t>パンデミックの経済的および社会的影響を緩和するための戦略にも、子どもたち（とくに貧困下で暮らしている子どもおよび十分な住居にアクセスできていない子ども）を保護するための具体的措置を含めることが求められる。</w:t>
      </w:r>
      <w:r w:rsidRPr="00000AEB">
        <w:rPr>
          <w:rFonts w:ascii="Arial" w:eastAsia="ＭＳ Ｐゴシック" w:hAnsi="Arial" w:cs="Arial"/>
          <w:color w:val="666666"/>
          <w:kern w:val="0"/>
          <w:sz w:val="20"/>
          <w:szCs w:val="20"/>
        </w:rPr>
        <w:t xml:space="preserve"> </w:t>
      </w:r>
    </w:p>
    <w:p w14:paraId="44AE2484" w14:textId="77777777" w:rsidR="008766C3" w:rsidRPr="00000AEB" w:rsidRDefault="008766C3" w:rsidP="00000AEB">
      <w:pPr>
        <w:widowControl/>
        <w:jc w:val="left"/>
        <w:rPr>
          <w:rFonts w:ascii="Arial" w:eastAsia="ＭＳ Ｐゴシック" w:hAnsi="Arial" w:cs="Arial"/>
          <w:color w:val="666666"/>
          <w:kern w:val="0"/>
          <w:sz w:val="20"/>
          <w:szCs w:val="20"/>
        </w:rPr>
      </w:pPr>
    </w:p>
    <w:p w14:paraId="67BBAFCC" w14:textId="77777777" w:rsid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７．</w:t>
      </w:r>
      <w:r w:rsidRPr="00000AEB">
        <w:rPr>
          <w:rFonts w:ascii="Arial" w:eastAsia="ＭＳ Ｐゴシック" w:hAnsi="Arial" w:cs="Arial"/>
          <w:b/>
          <w:bCs/>
          <w:color w:val="666666"/>
          <w:kern w:val="0"/>
          <w:sz w:val="20"/>
          <w:szCs w:val="20"/>
        </w:rPr>
        <w:t>パンデミックが引き起こす例外的状況によって脆弱性がいっそう高まる子どもたちを保護すること。</w:t>
      </w:r>
      <w:r w:rsidRPr="00000AEB">
        <w:rPr>
          <w:rFonts w:ascii="Arial" w:eastAsia="ＭＳ Ｐゴシック" w:hAnsi="Arial" w:cs="Arial"/>
          <w:color w:val="666666"/>
          <w:kern w:val="0"/>
          <w:sz w:val="20"/>
          <w:szCs w:val="20"/>
        </w:rPr>
        <w:t>これには、障害のある子ども、貧困下で暮らしている子ども、路上の状況にある子ども、移住者・庇護申請者・難民・国内避難民である子ども、マイノリティおよび先住民族の子ども、ＨＩＶ／ＡＩＤＳを含む基礎疾患がある子ども、自由を奪われている子どもまたは警察の留置場、刑事施設、閉鎖養護施設、移住者拘禁施設もしくはキャンプに収容されている子どもならびに施設で暮らしている子どもが含まれる。各国は、</w:t>
      </w:r>
      <w:r w:rsidRPr="00000AEB">
        <w:rPr>
          <w:rFonts w:ascii="Arial" w:eastAsia="ＭＳ Ｐゴシック" w:hAnsi="Arial" w:cs="Arial"/>
          <w:color w:val="666666"/>
          <w:kern w:val="0"/>
          <w:sz w:val="20"/>
          <w:szCs w:val="20"/>
        </w:rPr>
        <w:t>COVID-19</w:t>
      </w:r>
      <w:r w:rsidRPr="00000AEB">
        <w:rPr>
          <w:rFonts w:ascii="Arial" w:eastAsia="ＭＳ Ｐゴシック" w:hAnsi="Arial" w:cs="Arial"/>
          <w:color w:val="666666"/>
          <w:kern w:val="0"/>
          <w:sz w:val="20"/>
          <w:szCs w:val="20"/>
        </w:rPr>
        <w:t>パンデミックに対処するための措置において差別を受けないすべての子どもの権利を尊重するとともに、脆弱な状況に置かれている子どもたちを保護するための焦点化された措置をとるべきである。</w:t>
      </w:r>
      <w:r w:rsidRPr="00000AEB">
        <w:rPr>
          <w:rFonts w:ascii="Arial" w:eastAsia="ＭＳ Ｐゴシック" w:hAnsi="Arial" w:cs="Arial"/>
          <w:color w:val="666666"/>
          <w:kern w:val="0"/>
          <w:sz w:val="20"/>
          <w:szCs w:val="20"/>
        </w:rPr>
        <w:t xml:space="preserve"> </w:t>
      </w:r>
    </w:p>
    <w:p w14:paraId="265408C4" w14:textId="77777777" w:rsidR="008766C3" w:rsidRPr="00000AEB" w:rsidRDefault="008766C3" w:rsidP="00000AEB">
      <w:pPr>
        <w:widowControl/>
        <w:jc w:val="left"/>
        <w:rPr>
          <w:rFonts w:ascii="Arial" w:eastAsia="ＭＳ Ｐゴシック" w:hAnsi="Arial" w:cs="Arial"/>
          <w:color w:val="666666"/>
          <w:kern w:val="0"/>
          <w:sz w:val="20"/>
          <w:szCs w:val="20"/>
        </w:rPr>
      </w:pPr>
    </w:p>
    <w:p w14:paraId="00E11103" w14:textId="77777777" w:rsid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８．</w:t>
      </w:r>
      <w:r w:rsidRPr="00000AEB">
        <w:rPr>
          <w:rFonts w:ascii="Arial" w:eastAsia="ＭＳ Ｐゴシック" w:hAnsi="Arial" w:cs="Arial"/>
          <w:b/>
          <w:bCs/>
          <w:color w:val="666666"/>
          <w:kern w:val="0"/>
          <w:sz w:val="20"/>
          <w:szCs w:val="20"/>
        </w:rPr>
        <w:t>あらゆる形態の拘禁下に置かれている子どもたちを可能な場合には常に解放するとともに、解放することのできない子どもたちに対し、家族との定期的接触を維持するための手段を提供すること。</w:t>
      </w:r>
      <w:r w:rsidRPr="00000AEB">
        <w:rPr>
          <w:rFonts w:ascii="Arial" w:eastAsia="ＭＳ Ｐゴシック" w:hAnsi="Arial" w:cs="Arial"/>
          <w:color w:val="666666"/>
          <w:kern w:val="0"/>
          <w:sz w:val="20"/>
          <w:szCs w:val="20"/>
        </w:rPr>
        <w:t>多くの国は、施設で暮らしている子どもまたは自由を奪われている子ども（警察施設、刑事施設、閉鎖施設、移住者拘禁施設もしくはキャンプに収容されている子どもを含む）との面会および接触の機会を制限する措置をとっている。これらの制限は短期的には必要な措置とみなされうるものの、長期に及べば子どもたちに著しい悪影響をもたらすことになろう。子どもたちは常に、家族との定期的接触を、直接ではないにせよ電子的通信または電話を通じて維持することを認められるべきである。緊急事態、災害宣言または国の命令による外出制限の期間が延長される場合、このような面会を禁止する措置の再評価を考慮することが求められる。移住の状況下にある子どもたちは拘禁されるべきではなく、また親がいっしょにいる場合には親から引き離されるべきでもない。</w:t>
      </w:r>
      <w:r w:rsidRPr="00000AEB">
        <w:rPr>
          <w:rFonts w:ascii="Arial" w:eastAsia="ＭＳ Ｐゴシック" w:hAnsi="Arial" w:cs="Arial"/>
          <w:color w:val="666666"/>
          <w:kern w:val="0"/>
          <w:sz w:val="20"/>
          <w:szCs w:val="20"/>
        </w:rPr>
        <w:t xml:space="preserve"> </w:t>
      </w:r>
    </w:p>
    <w:p w14:paraId="55565058" w14:textId="77777777" w:rsidR="008766C3" w:rsidRPr="00000AEB" w:rsidRDefault="008766C3" w:rsidP="00000AEB">
      <w:pPr>
        <w:widowControl/>
        <w:jc w:val="left"/>
        <w:rPr>
          <w:rFonts w:ascii="Arial" w:eastAsia="ＭＳ Ｐゴシック" w:hAnsi="Arial" w:cs="Arial"/>
          <w:color w:val="666666"/>
          <w:kern w:val="0"/>
          <w:sz w:val="20"/>
          <w:szCs w:val="20"/>
        </w:rPr>
      </w:pPr>
    </w:p>
    <w:p w14:paraId="6B5518E8" w14:textId="77777777" w:rsidR="00000AE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lastRenderedPageBreak/>
        <w:t>９．</w:t>
      </w:r>
      <w:r w:rsidRPr="00000AEB">
        <w:rPr>
          <w:rFonts w:ascii="Arial" w:eastAsia="ＭＳ Ｐゴシック" w:hAnsi="Arial" w:cs="Arial"/>
          <w:b/>
          <w:bCs/>
          <w:color w:val="666666"/>
          <w:kern w:val="0"/>
          <w:sz w:val="20"/>
          <w:szCs w:val="20"/>
        </w:rPr>
        <w:t>COVID-19</w:t>
      </w:r>
      <w:r w:rsidRPr="00000AEB">
        <w:rPr>
          <w:rFonts w:ascii="Arial" w:eastAsia="ＭＳ Ｐゴシック" w:hAnsi="Arial" w:cs="Arial"/>
          <w:b/>
          <w:bCs/>
          <w:color w:val="666666"/>
          <w:kern w:val="0"/>
          <w:sz w:val="20"/>
          <w:szCs w:val="20"/>
        </w:rPr>
        <w:t>に関連する国の指導および指示に違反したことを理由とする子どもの逮捕または拘禁を行なわないようにする</w:t>
      </w:r>
      <w:r w:rsidRPr="00000AEB">
        <w:rPr>
          <w:rFonts w:ascii="Arial" w:eastAsia="ＭＳ Ｐゴシック" w:hAnsi="Arial" w:cs="Arial"/>
          <w:color w:val="666666"/>
          <w:kern w:val="0"/>
          <w:sz w:val="20"/>
          <w:szCs w:val="20"/>
        </w:rPr>
        <w:t>とともに、逮捕または拘禁されたいかなる子どもも直ちに家族のもとに帰されるようにすること。</w:t>
      </w:r>
      <w:r w:rsidRPr="00000AEB">
        <w:rPr>
          <w:rFonts w:ascii="Arial" w:eastAsia="ＭＳ Ｐゴシック" w:hAnsi="Arial" w:cs="Arial"/>
          <w:color w:val="666666"/>
          <w:kern w:val="0"/>
          <w:sz w:val="20"/>
          <w:szCs w:val="20"/>
        </w:rPr>
        <w:t xml:space="preserve"> </w:t>
      </w:r>
    </w:p>
    <w:p w14:paraId="3AA978E3" w14:textId="77777777" w:rsid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１０．</w:t>
      </w:r>
      <w:r w:rsidRPr="00000AEB">
        <w:rPr>
          <w:rFonts w:ascii="Arial" w:eastAsia="ＭＳ Ｐゴシック" w:hAnsi="Arial" w:cs="Arial"/>
          <w:b/>
          <w:bCs/>
          <w:color w:val="666666"/>
          <w:kern w:val="0"/>
          <w:sz w:val="20"/>
          <w:szCs w:val="20"/>
        </w:rPr>
        <w:t>COVID-19</w:t>
      </w:r>
      <w:r w:rsidRPr="00000AEB">
        <w:rPr>
          <w:rFonts w:ascii="Arial" w:eastAsia="ＭＳ Ｐゴシック" w:hAnsi="Arial" w:cs="Arial"/>
          <w:b/>
          <w:bCs/>
          <w:color w:val="666666"/>
          <w:kern w:val="0"/>
          <w:sz w:val="20"/>
          <w:szCs w:val="20"/>
        </w:rPr>
        <w:t>および感染予防法に関する正確な情報を、子どもにやさしく、かつすべての子ども</w:t>
      </w:r>
      <w:r w:rsidRPr="00000AEB">
        <w:rPr>
          <w:rFonts w:ascii="Arial" w:eastAsia="ＭＳ Ｐゴシック" w:hAnsi="Arial" w:cs="Arial"/>
          <w:color w:val="666666"/>
          <w:kern w:val="0"/>
          <w:sz w:val="20"/>
          <w:szCs w:val="20"/>
        </w:rPr>
        <w:t>（障害のある子ども、移住者である子どもおよびインターネットへのアクセスが限られている子どもを含む）</w:t>
      </w:r>
      <w:r w:rsidRPr="00000AEB">
        <w:rPr>
          <w:rFonts w:ascii="Arial" w:eastAsia="ＭＳ Ｐゴシック" w:hAnsi="Arial" w:cs="Arial"/>
          <w:b/>
          <w:bCs/>
          <w:color w:val="666666"/>
          <w:kern w:val="0"/>
          <w:sz w:val="20"/>
          <w:szCs w:val="20"/>
        </w:rPr>
        <w:t>にとってアクセス可能な言語および形式で普及すること</w:t>
      </w:r>
      <w:r w:rsidRPr="00000AEB">
        <w:rPr>
          <w:rFonts w:ascii="Arial" w:eastAsia="ＭＳ Ｐゴシック" w:hAnsi="Arial" w:cs="Arial"/>
          <w:color w:val="666666"/>
          <w:kern w:val="0"/>
          <w:sz w:val="20"/>
          <w:szCs w:val="20"/>
        </w:rPr>
        <w:t>。</w:t>
      </w:r>
      <w:r w:rsidRPr="00000AEB">
        <w:rPr>
          <w:rFonts w:ascii="Arial" w:eastAsia="ＭＳ Ｐゴシック" w:hAnsi="Arial" w:cs="Arial"/>
          <w:color w:val="666666"/>
          <w:kern w:val="0"/>
          <w:sz w:val="20"/>
          <w:szCs w:val="20"/>
        </w:rPr>
        <w:t xml:space="preserve"> </w:t>
      </w:r>
    </w:p>
    <w:p w14:paraId="128F7901" w14:textId="77777777" w:rsidR="008766C3" w:rsidRPr="00000AEB" w:rsidRDefault="008766C3" w:rsidP="00000AEB">
      <w:pPr>
        <w:widowControl/>
        <w:jc w:val="left"/>
        <w:rPr>
          <w:rFonts w:ascii="Arial" w:eastAsia="ＭＳ Ｐゴシック" w:hAnsi="Arial" w:cs="Arial"/>
          <w:color w:val="666666"/>
          <w:kern w:val="0"/>
          <w:sz w:val="20"/>
          <w:szCs w:val="20"/>
        </w:rPr>
      </w:pPr>
    </w:p>
    <w:p w14:paraId="2521DB5B" w14:textId="77777777" w:rsidR="00000AE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１１．</w:t>
      </w:r>
      <w:r w:rsidRPr="00000AEB">
        <w:rPr>
          <w:rFonts w:ascii="Arial" w:eastAsia="ＭＳ Ｐゴシック" w:hAnsi="Arial" w:cs="Arial"/>
          <w:b/>
          <w:bCs/>
          <w:color w:val="666666"/>
          <w:kern w:val="0"/>
          <w:sz w:val="20"/>
          <w:szCs w:val="20"/>
        </w:rPr>
        <w:t>今回のパンデミックに関する意思決定プロセスにおいて子どもたちの意見が聴かれかつ考慮される機会を提供すること。</w:t>
      </w:r>
      <w:r w:rsidRPr="00000AEB">
        <w:rPr>
          <w:rFonts w:ascii="Arial" w:eastAsia="ＭＳ Ｐゴシック" w:hAnsi="Arial" w:cs="Arial"/>
          <w:color w:val="666666"/>
          <w:kern w:val="0"/>
          <w:sz w:val="20"/>
          <w:szCs w:val="20"/>
        </w:rPr>
        <w:t>子どもたちは、現在起きていることを理解し、かつパンデミックへの対応の際に行なわれる決定に参加していると感じることができるべきである。</w:t>
      </w:r>
      <w:r w:rsidRPr="00000AEB">
        <w:rPr>
          <w:rFonts w:ascii="Arial" w:eastAsia="ＭＳ Ｐゴシック" w:hAnsi="Arial" w:cs="Arial"/>
          <w:color w:val="666666"/>
          <w:kern w:val="0"/>
          <w:sz w:val="20"/>
          <w:szCs w:val="20"/>
        </w:rPr>
        <w:t xml:space="preserve"> </w:t>
      </w:r>
    </w:p>
    <w:p w14:paraId="1EE8EA2F" w14:textId="77777777" w:rsidR="0022639B" w:rsidRPr="00000AEB" w:rsidRDefault="00000AEB" w:rsidP="00000AEB">
      <w:pPr>
        <w:widowControl/>
        <w:jc w:val="left"/>
        <w:rPr>
          <w:rFonts w:ascii="Arial" w:eastAsia="ＭＳ Ｐゴシック" w:hAnsi="Arial" w:cs="Arial"/>
          <w:color w:val="666666"/>
          <w:kern w:val="0"/>
          <w:sz w:val="20"/>
          <w:szCs w:val="20"/>
        </w:rPr>
      </w:pPr>
      <w:r w:rsidRPr="00000AEB">
        <w:rPr>
          <w:rFonts w:ascii="Arial" w:eastAsia="ＭＳ Ｐゴシック" w:hAnsi="Arial" w:cs="Arial"/>
          <w:color w:val="666666"/>
          <w:kern w:val="0"/>
          <w:sz w:val="20"/>
          <w:szCs w:val="20"/>
        </w:rPr>
        <w:t>２０２０年４月８日</w:t>
      </w:r>
      <w:r w:rsidRPr="00000AEB">
        <w:rPr>
          <w:rFonts w:ascii="Arial" w:eastAsia="ＭＳ Ｐゴシック" w:hAnsi="Arial" w:cs="Arial"/>
          <w:color w:val="666666"/>
          <w:kern w:val="0"/>
          <w:sz w:val="20"/>
          <w:szCs w:val="20"/>
        </w:rPr>
        <w:t xml:space="preserve"> </w:t>
      </w:r>
    </w:p>
    <w:sectPr w:rsidR="0022639B" w:rsidRPr="00000AEB" w:rsidSect="00000A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B4509" w14:textId="77777777" w:rsidR="008766C3" w:rsidRDefault="008766C3" w:rsidP="008766C3">
      <w:r>
        <w:separator/>
      </w:r>
    </w:p>
  </w:endnote>
  <w:endnote w:type="continuationSeparator" w:id="0">
    <w:p w14:paraId="252C29E1" w14:textId="77777777" w:rsidR="008766C3" w:rsidRDefault="008766C3" w:rsidP="0087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CC26C" w14:textId="77777777" w:rsidR="008766C3" w:rsidRDefault="008766C3" w:rsidP="008766C3">
      <w:r>
        <w:separator/>
      </w:r>
    </w:p>
  </w:footnote>
  <w:footnote w:type="continuationSeparator" w:id="0">
    <w:p w14:paraId="4C732BD9" w14:textId="77777777" w:rsidR="008766C3" w:rsidRDefault="008766C3" w:rsidP="0087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12EFE"/>
    <w:multiLevelType w:val="multilevel"/>
    <w:tmpl w:val="F8E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94352F"/>
    <w:multiLevelType w:val="hybridMultilevel"/>
    <w:tmpl w:val="220692EE"/>
    <w:lvl w:ilvl="0" w:tplc="664E34B2">
      <w:start w:val="1"/>
      <w:numFmt w:val="decimalFullWidth"/>
      <w:lvlText w:val="%1．"/>
      <w:lvlJc w:val="left"/>
      <w:pPr>
        <w:ind w:left="1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B"/>
    <w:rsid w:val="00000AEB"/>
    <w:rsid w:val="0022639B"/>
    <w:rsid w:val="00257DD9"/>
    <w:rsid w:val="00747585"/>
    <w:rsid w:val="008766C3"/>
    <w:rsid w:val="00B17857"/>
    <w:rsid w:val="00D3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BFCCD2"/>
  <w15:chartTrackingRefBased/>
  <w15:docId w15:val="{33A7DBFA-B07D-4AE8-A20F-BAB4A95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DD9"/>
    <w:pPr>
      <w:ind w:leftChars="400" w:left="840"/>
    </w:pPr>
  </w:style>
  <w:style w:type="paragraph" w:styleId="a4">
    <w:name w:val="header"/>
    <w:basedOn w:val="a"/>
    <w:link w:val="a5"/>
    <w:uiPriority w:val="99"/>
    <w:unhideWhenUsed/>
    <w:rsid w:val="008766C3"/>
    <w:pPr>
      <w:tabs>
        <w:tab w:val="center" w:pos="4252"/>
        <w:tab w:val="right" w:pos="8504"/>
      </w:tabs>
      <w:snapToGrid w:val="0"/>
    </w:pPr>
  </w:style>
  <w:style w:type="character" w:customStyle="1" w:styleId="a5">
    <w:name w:val="ヘッダー (文字)"/>
    <w:basedOn w:val="a0"/>
    <w:link w:val="a4"/>
    <w:uiPriority w:val="99"/>
    <w:rsid w:val="008766C3"/>
  </w:style>
  <w:style w:type="paragraph" w:styleId="a6">
    <w:name w:val="footer"/>
    <w:basedOn w:val="a"/>
    <w:link w:val="a7"/>
    <w:uiPriority w:val="99"/>
    <w:unhideWhenUsed/>
    <w:rsid w:val="008766C3"/>
    <w:pPr>
      <w:tabs>
        <w:tab w:val="center" w:pos="4252"/>
        <w:tab w:val="right" w:pos="8504"/>
      </w:tabs>
      <w:snapToGrid w:val="0"/>
    </w:pPr>
  </w:style>
  <w:style w:type="character" w:customStyle="1" w:styleId="a7">
    <w:name w:val="フッター (文字)"/>
    <w:basedOn w:val="a0"/>
    <w:link w:val="a6"/>
    <w:uiPriority w:val="99"/>
    <w:rsid w:val="0087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atwikiimg.com/www26.atwiki.jp/childrights/attach/327/36/CRC%20Committee%20on%20COVID19%20Japanese.pdf" TargetMode="External"/><Relationship Id="rId3" Type="http://schemas.openxmlformats.org/officeDocument/2006/relationships/settings" Target="settings.xml"/><Relationship Id="rId7" Type="http://schemas.openxmlformats.org/officeDocument/2006/relationships/hyperlink" Target="https://tbinternet.ohchr.org/_layouts/15/treatybodyexternal/Download.aspx?symbolno=INT/CRC/STA/9095&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NewsEvents/Pages/DisplayNews.aspx?NewsID=25742&amp;LangI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憲一 柳</cp:lastModifiedBy>
  <cp:revision>2</cp:revision>
  <cp:lastPrinted>2020-04-19T22:22:00Z</cp:lastPrinted>
  <dcterms:created xsi:type="dcterms:W3CDTF">2020-04-20T05:46:00Z</dcterms:created>
  <dcterms:modified xsi:type="dcterms:W3CDTF">2020-04-20T05:46:00Z</dcterms:modified>
</cp:coreProperties>
</file>